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Christian Barraza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>christian@icebunny.me | 480-336-0738 | Buckeye, Arizona</w:t>
        <w:br/>
        <w:t>IT Support &amp; Infrastructure Technician | CompTIA Network+ | CCNA Candidate</w:t>
      </w:r>
    </w:p>
    <w:p w:rsidR="00000000" w:rsidDel="00000000" w:rsidP="00000000" w:rsidRDefault="00000000" w:rsidRPr="00000000" w14:paraId="00000003">
      <w:pPr>
        <w:pStyle w:val="Heading2"/>
        <w:spacing w:line="360" w:lineRule="auto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0" w:before="240" w:lineRule="auto"/>
        <w:rPr/>
      </w:pPr>
      <w:r w:rsidDel="00000000" w:rsidR="00000000" w:rsidRPr="00000000">
        <w:rPr>
          <w:rtl w:val="0"/>
        </w:rPr>
        <w:t>IT support professional with 4+ years of experience supporting enterprise users across multi-site environments. Skilled in Tier 1 and Tier 2 support, Active Directory, Office 365 administration, and troubleshooting network connectivity involving DNS, DHCP, VPN, and TCP/IP. CompTIA Network+ certified and pursuing Cisco CCNA to transition into infrastructure and network operations roles.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mwhpwfdwxsa3" w:id="0"/>
      <w:bookmarkEnd w:id="0"/>
      <w:r w:rsidDel="00000000" w:rsidR="00000000" w:rsidRPr="00000000">
        <w:rPr>
          <w:rtl w:val="0"/>
        </w:rPr>
        <w:t xml:space="preserve">Certifications</w:t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Cisco Certified Network Associate (CCNA) -  In Progress</w:t>
      </w:r>
    </w:p>
    <w:p w:rsidR="00000000" w:rsidDel="00000000" w:rsidP="00000000" w:rsidRDefault="00000000" w:rsidRPr="00000000" w14:paraId="00000007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CompTIA Network+ - Sept 2024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Technical Skills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Operating Systems: Windows 10/11, Windows Server, Linux</w:t>
        <w:br w:type="textWrapping"/>
        <w:t xml:space="preserve">Tools &amp; Platforms: Active Directory, Group Policy, Office 365 Admin Center, RemotePC, DameWare, RDP, Datto, VPNs</w:t>
        <w:br w:type="textWrapping"/>
        <w:t xml:space="preserve">Networking: DNS, DHCP, VPN troubleshooting, Network Monitoring, Subnetting, VLANs, TCP/IP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ITSM/Ticketing: Incident resolution, documentation, escalation workflows (e.g. ServiceNow, internal tools)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CEVA Logistics 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Site Support Technician - July 2025 - Present 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- Provide on-site IT support for warehouse infrastructure supporting network-connected devices, workstations, and operational hardware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- Deploy and troubleshoot RF scanners, Zebra Printers, and warehouse management devices connected to enterprise networks 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- Configure and maintain DHCP reservations for network-connected warehouse devices and printing infrastructure.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- Diagnose system and network connectivity issues impacting warehouse production environments 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- Coordinate with infrastructure and security teams to verify required network ports, services, and system connectivity 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- Manage asset lifecycle including hardware deployment, RMA coordination and device replacement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SimonMed Imaging LLC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IT Analyst II - Oct 2024 – July 2025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- Delivered Tier 2 technical support to 60+ imaging locations, resolving escalated infrastructure and network connectivity incidents.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- Managed Active Directory and Office 365 administration including permissions, GPO changes, user audits.</w:t>
        <w:br w:type="textWrapping"/>
        <w:t xml:space="preserve">- Monitored system stability and responded to outages affecting enterprise operations</w:t>
        <w:br w:type="textWrapping"/>
        <w:t xml:space="preserve">- Assisted with troubleshooting VPN access, DNS resolution, and network-related connectivity issues</w:t>
        <w:br w:type="textWrapping"/>
        <w:t xml:space="preserve">- Provided mentorship to Tier 1 analysts to improve ticket resolution efficiency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IT Analyst I - July 2022 – Sept 2024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Provided Tier 1 remote support to internal staff, including desktop, printer, network, and application troubleshooting</w:t>
        <w:br w:type="textWrapping"/>
        <w:t xml:space="preserve">- Handled AD/O365 user provisioning, password resets, and licensing tasks</w:t>
        <w:br w:type="textWrapping"/>
        <w:t xml:space="preserve">- Assisted with VPN and remote access troubleshooting for off-site users</w:t>
        <w:br w:type="textWrapping"/>
        <w:t xml:space="preserve">- Documented incidents thoroughly using the internal ticketing system and ensured SLA compliance</w:t>
        <w:br w:type="textWrapping"/>
        <w:t xml:space="preserve">- Supported PACS/RIS environments used in medical imaging workflows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West-MEC Southwest Campus - July 2021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IT Security</w:t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w2N1+KEMyDXsli5we+K8SrKnw==">CgMxLjAyDmgubXdocHdmZHd4c2EzOAByITE5QXVGS1Qyb190c0R0ZWNkdXhOUFRJRkFweklRd3JXZg==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2025-07-26T22:21:00Z</dcterms:created>
  <dc:creator>python-docx</dc:creator>
</cp:coreProperties>
</file>